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AF565A" w:rsidRPr="004257B6">
        <w:tc>
          <w:tcPr>
            <w:tcW w:w="4788" w:type="dxa"/>
          </w:tcPr>
          <w:p w:rsidR="00AF565A" w:rsidRPr="004257B6" w:rsidRDefault="00B91B34" w:rsidP="001D3DCB">
            <w:pPr>
              <w:rPr>
                <w:rFonts w:asciiTheme="minorHAnsi" w:hAnsiTheme="minorHAnsi"/>
              </w:rPr>
            </w:pPr>
            <w:r w:rsidRPr="004257B6">
              <w:rPr>
                <w:rFonts w:asciiTheme="minorHAnsi" w:hAnsiTheme="minorHAnsi"/>
                <w:noProof/>
              </w:rPr>
              <mc:AlternateContent>
                <mc:Choice Requires="wps">
                  <w:drawing>
                    <wp:anchor distT="0" distB="0" distL="114300" distR="114300" simplePos="0" relativeHeight="251658240" behindDoc="0" locked="0" layoutInCell="0" hidden="0" allowOverlap="1" wp14:anchorId="7C868A7A" wp14:editId="507B6667">
                      <wp:simplePos x="0" y="0"/>
                      <wp:positionH relativeFrom="margin">
                        <wp:posOffset>-197510</wp:posOffset>
                      </wp:positionH>
                      <wp:positionV relativeFrom="paragraph">
                        <wp:posOffset>-519379</wp:posOffset>
                      </wp:positionV>
                      <wp:extent cx="6210604" cy="329184"/>
                      <wp:effectExtent l="0" t="0" r="0" b="0"/>
                      <wp:wrapNone/>
                      <wp:docPr id="1" name="Rectangle 1"/>
                      <wp:cNvGraphicFramePr/>
                      <a:graphic xmlns:a="http://schemas.openxmlformats.org/drawingml/2006/main">
                        <a:graphicData uri="http://schemas.microsoft.com/office/word/2010/wordprocessingShape">
                          <wps:wsp>
                            <wps:cNvSpPr/>
                            <wps:spPr>
                              <a:xfrm>
                                <a:off x="0" y="0"/>
                                <a:ext cx="6210604" cy="329184"/>
                              </a:xfrm>
                              <a:prstGeom prst="rect">
                                <a:avLst/>
                              </a:prstGeom>
                              <a:solidFill>
                                <a:srgbClr val="FFFFFF"/>
                              </a:solidFill>
                              <a:ln>
                                <a:noFill/>
                              </a:ln>
                            </wps:spPr>
                            <wps:txbx>
                              <w:txbxContent>
                                <w:p w:rsidR="00447D7D" w:rsidRDefault="001D3DCB">
                                  <w:pPr>
                                    <w:spacing w:line="275" w:lineRule="auto"/>
                                    <w:textDirection w:val="btLr"/>
                                  </w:pPr>
                                  <w:r>
                                    <w:rPr>
                                      <w:b/>
                                      <w:sz w:val="28"/>
                                    </w:rPr>
                                    <w:t xml:space="preserve">Introducing </w:t>
                                  </w:r>
                                  <w:r w:rsidR="00447D7D">
                                    <w:rPr>
                                      <w:b/>
                                      <w:sz w:val="28"/>
                                    </w:rPr>
                                    <w:t xml:space="preserve">PolitiCraft:  </w:t>
                                  </w:r>
                                  <w:r w:rsidR="00370997">
                                    <w:rPr>
                                      <w:b/>
                                      <w:sz w:val="28"/>
                                    </w:rPr>
                                    <w:t>How should we live together?</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55pt;margin-top:-40.9pt;width:489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" o:allowincell="f" stroked="f">
                      <v:textbox inset="2.53958mm,1.2694mm,2.53958mm,1.2694mm">
                        <w:txbxContent>
                          <w:p w:rsidR="00447D7D" w:rsidRDefault="001D3DCB">
                            <w:pPr>
                              <w:spacing w:line="275" w:lineRule="auto"/>
                              <w:textDirection w:val="btLr"/>
                            </w:pPr>
                            <w:r>
                              <w:rPr>
                                <w:b/>
                                <w:sz w:val="28"/>
                              </w:rPr>
                              <w:t xml:space="preserve">Introducing </w:t>
                            </w:r>
                            <w:r w:rsidR="00447D7D">
                              <w:rPr>
                                <w:b/>
                                <w:sz w:val="28"/>
                              </w:rPr>
                              <w:t xml:space="preserve">PolitiCraft:  </w:t>
                            </w:r>
                            <w:r w:rsidR="00370997">
                              <w:rPr>
                                <w:b/>
                                <w:sz w:val="28"/>
                              </w:rPr>
                              <w:t>How should we live together?</w:t>
                            </w:r>
                          </w:p>
                        </w:txbxContent>
                      </v:textbox>
                      <w10:wrap anchorx="margin"/>
                    </v:rect>
                  </w:pict>
                </mc:Fallback>
              </mc:AlternateContent>
            </w:r>
            <w:r w:rsidR="00F55FB1" w:rsidRPr="004257B6">
              <w:rPr>
                <w:rFonts w:asciiTheme="minorHAnsi" w:hAnsiTheme="minorHAnsi"/>
                <w:b/>
              </w:rPr>
              <w:t xml:space="preserve">Title:  </w:t>
            </w:r>
            <w:r w:rsidR="002E74DA">
              <w:rPr>
                <w:rFonts w:asciiTheme="minorHAnsi" w:hAnsiTheme="minorHAnsi"/>
              </w:rPr>
              <w:t>How should we live together?</w:t>
            </w:r>
          </w:p>
        </w:tc>
        <w:tc>
          <w:tcPr>
            <w:tcW w:w="4788" w:type="dxa"/>
          </w:tcPr>
          <w:p w:rsidR="00AF565A" w:rsidRPr="004257B6" w:rsidRDefault="00E9094F" w:rsidP="001D3DCB">
            <w:pPr>
              <w:rPr>
                <w:rFonts w:asciiTheme="minorHAnsi" w:hAnsiTheme="minorHAnsi"/>
              </w:rPr>
            </w:pPr>
            <w:r w:rsidRPr="004257B6">
              <w:rPr>
                <w:rFonts w:asciiTheme="minorHAnsi" w:hAnsiTheme="minorHAnsi"/>
                <w:b/>
              </w:rPr>
              <w:t xml:space="preserve">Time Frame:  </w:t>
            </w:r>
            <w:r w:rsidR="008B3A49">
              <w:rPr>
                <w:rFonts w:asciiTheme="minorHAnsi" w:hAnsiTheme="minorHAnsi"/>
              </w:rPr>
              <w:t xml:space="preserve">Three </w:t>
            </w:r>
            <w:r w:rsidR="001D3DCB">
              <w:rPr>
                <w:rFonts w:asciiTheme="minorHAnsi" w:hAnsiTheme="minorHAnsi"/>
              </w:rPr>
              <w:t xml:space="preserve"> 45 minute class period</w:t>
            </w:r>
            <w:r w:rsidR="008B3A49">
              <w:rPr>
                <w:rFonts w:asciiTheme="minorHAnsi" w:hAnsiTheme="minorHAnsi"/>
              </w:rPr>
              <w:t>s</w:t>
            </w:r>
          </w:p>
        </w:tc>
      </w:tr>
      <w:tr w:rsidR="001D3DCB" w:rsidRPr="004257B6">
        <w:tc>
          <w:tcPr>
            <w:tcW w:w="4788" w:type="dxa"/>
          </w:tcPr>
          <w:p w:rsidR="001D3DCB" w:rsidRPr="009E6639" w:rsidRDefault="001D3DCB" w:rsidP="0060489E">
            <w:pPr>
              <w:rPr>
                <w:rStyle w:val="Hyperlink"/>
                <w:rFonts w:asciiTheme="minorHAnsi" w:hAnsiTheme="minorHAnsi"/>
                <w:b/>
              </w:rPr>
            </w:pPr>
            <w:hyperlink r:id="rId6" w:history="1">
              <w:r w:rsidRPr="009E6639">
                <w:rPr>
                  <w:rStyle w:val="Hyperlink"/>
                  <w:rFonts w:asciiTheme="minorHAnsi" w:hAnsiTheme="minorHAnsi"/>
                  <w:b/>
                </w:rPr>
                <w:t>C3 Framework for Social Studies State Standards</w:t>
              </w:r>
            </w:hyperlink>
          </w:p>
          <w:p w:rsidR="001D3DCB" w:rsidRPr="009E6639" w:rsidRDefault="001D3DCB" w:rsidP="0060489E">
            <w:pPr>
              <w:rPr>
                <w:rStyle w:val="Hyperlink"/>
                <w:rFonts w:asciiTheme="minorHAnsi" w:hAnsiTheme="minorHAnsi"/>
                <w:b/>
              </w:rPr>
            </w:pPr>
          </w:p>
          <w:p w:rsidR="001D3DCB" w:rsidRPr="009E6639" w:rsidRDefault="001D3DCB" w:rsidP="0060489E">
            <w:r w:rsidRPr="009E6639">
              <w:t>D1.1.9-12. Explain how a question reflects an enduring issue in the field.</w:t>
            </w:r>
          </w:p>
          <w:p w:rsidR="001D3DCB" w:rsidRPr="009E6639" w:rsidRDefault="001D3DCB" w:rsidP="0060489E"/>
          <w:p w:rsidR="001D3DCB" w:rsidRPr="009E6639" w:rsidRDefault="001D3DCB" w:rsidP="0060489E">
            <w:r w:rsidRPr="009E6639">
              <w:t>D2.Civ.2.9-12. Analyze the role of citizens in the U.S. political system, with attention to various theories of democracy, changes in Americans’ participation over time, and alternative models from other countries, past and present.</w:t>
            </w:r>
          </w:p>
          <w:p w:rsidR="001D3DCB" w:rsidRPr="009E6639" w:rsidRDefault="001D3DCB" w:rsidP="0060489E"/>
          <w:p w:rsidR="001D3DCB" w:rsidRPr="009E6639" w:rsidRDefault="001D3DCB" w:rsidP="0060489E">
            <w:pPr>
              <w:rPr>
                <w:rFonts w:asciiTheme="minorHAnsi" w:hAnsiTheme="minorHAnsi"/>
                <w:b/>
              </w:rPr>
            </w:pPr>
            <w:r w:rsidRPr="009E6639">
              <w:t>D2.Civ.7.9-12. Apply civic virtues and democratic principles when working with others.</w:t>
            </w:r>
            <w:hyperlink r:id="rId7"/>
          </w:p>
        </w:tc>
        <w:tc>
          <w:tcPr>
            <w:tcW w:w="4788" w:type="dxa"/>
          </w:tcPr>
          <w:p w:rsidR="001D3DCB" w:rsidRPr="009E6639" w:rsidRDefault="001D3DCB" w:rsidP="0060489E">
            <w:pPr>
              <w:rPr>
                <w:rStyle w:val="Hyperlink"/>
                <w:b/>
              </w:rPr>
            </w:pPr>
            <w:hyperlink r:id="rId8" w:history="1">
              <w:r w:rsidRPr="009E6639">
                <w:rPr>
                  <w:rStyle w:val="Hyperlink"/>
                  <w:b/>
                </w:rPr>
                <w:t>CCSS/ELA Literacy Standards</w:t>
              </w:r>
            </w:hyperlink>
          </w:p>
          <w:p w:rsidR="001D3DCB" w:rsidRPr="009E6639" w:rsidRDefault="001D3DCB" w:rsidP="0060489E">
            <w:pPr>
              <w:rPr>
                <w:rStyle w:val="Hyperlink"/>
                <w:b/>
              </w:rPr>
            </w:pPr>
          </w:p>
          <w:bookmarkStart w:id="0" w:name="CCSS.ELA-Literacy.RH.9-10.4"/>
          <w:bookmarkStart w:id="1" w:name="CCSS.ELA-Literacy.RH.9-10.2"/>
          <w:p w:rsidR="00A1001F" w:rsidRPr="00A1001F" w:rsidRDefault="00A1001F" w:rsidP="0060489E">
            <w:pPr>
              <w:rPr>
                <w:rFonts w:asciiTheme="minorHAnsi" w:hAnsiTheme="minorHAnsi"/>
                <w:color w:val="202020"/>
              </w:rPr>
            </w:pPr>
            <w:r w:rsidRPr="00A1001F">
              <w:rPr>
                <w:rFonts w:asciiTheme="minorHAnsi" w:hAnsiTheme="minorHAnsi"/>
              </w:rPr>
              <w:fldChar w:fldCharType="begin"/>
            </w:r>
            <w:r w:rsidRPr="00A1001F">
              <w:rPr>
                <w:rFonts w:asciiTheme="minorHAnsi" w:hAnsiTheme="minorHAnsi"/>
              </w:rPr>
              <w:instrText xml:space="preserve"> HYPERLINK "http://www.corestandards.org/ELA-Literacy/RH/9-10/2/" </w:instrText>
            </w:r>
            <w:r w:rsidRPr="00A1001F">
              <w:rPr>
                <w:rFonts w:asciiTheme="minorHAnsi" w:hAnsiTheme="minorHAnsi"/>
              </w:rPr>
              <w:fldChar w:fldCharType="separate"/>
            </w:r>
            <w:r w:rsidRPr="00A1001F">
              <w:rPr>
                <w:rStyle w:val="Hyperlink"/>
                <w:rFonts w:asciiTheme="minorHAnsi" w:hAnsiTheme="minorHAnsi"/>
                <w:caps/>
                <w:color w:val="373737"/>
              </w:rPr>
              <w:t>CCSS.ELA-LITERACY.RH.9-10.2</w:t>
            </w:r>
            <w:r w:rsidRPr="00A1001F">
              <w:rPr>
                <w:rFonts w:asciiTheme="minorHAnsi" w:hAnsiTheme="minorHAnsi"/>
              </w:rPr>
              <w:fldChar w:fldCharType="end"/>
            </w:r>
            <w:bookmarkEnd w:id="1"/>
            <w:r w:rsidRPr="00A1001F">
              <w:rPr>
                <w:rFonts w:asciiTheme="minorHAnsi" w:hAnsiTheme="minorHAnsi"/>
                <w:color w:val="202020"/>
              </w:rPr>
              <w:br/>
              <w:t>Determine the central ideas or information of a primary or secondary source; provide an accurate summary of how key events or ideas develop over the course of the text.</w:t>
            </w:r>
          </w:p>
          <w:p w:rsidR="00A1001F" w:rsidRPr="00A1001F" w:rsidRDefault="00A1001F" w:rsidP="0060489E">
            <w:pPr>
              <w:rPr>
                <w:rFonts w:asciiTheme="minorHAnsi" w:hAnsiTheme="minorHAnsi"/>
                <w:color w:val="202020"/>
                <w:sz w:val="25"/>
                <w:szCs w:val="25"/>
              </w:rPr>
            </w:pPr>
          </w:p>
          <w:p w:rsidR="001D3DCB" w:rsidRPr="009E6639" w:rsidRDefault="001D3DCB" w:rsidP="0060489E">
            <w:pPr>
              <w:rPr>
                <w:rFonts w:asciiTheme="minorHAnsi" w:hAnsiTheme="minorHAnsi"/>
                <w:color w:val="202020"/>
              </w:rPr>
            </w:pPr>
            <w:hyperlink r:id="rId9" w:history="1">
              <w:r w:rsidRPr="009E6639">
                <w:rPr>
                  <w:rStyle w:val="Hyperlink"/>
                  <w:rFonts w:asciiTheme="minorHAnsi" w:hAnsiTheme="minorHAnsi"/>
                  <w:caps/>
                  <w:color w:val="373737"/>
                </w:rPr>
                <w:t>CCSS.ELA-LITERACY.RH.9-10.4</w:t>
              </w:r>
            </w:hyperlink>
            <w:bookmarkEnd w:id="0"/>
            <w:r w:rsidRPr="009E6639">
              <w:rPr>
                <w:rFonts w:asciiTheme="minorHAnsi" w:hAnsiTheme="minorHAnsi"/>
                <w:color w:val="202020"/>
              </w:rPr>
              <w:br/>
              <w:t>Determine the meaning of words and phrases as they are used in a text, including vocabulary describing political, social, or economic aspects of history/social science.</w:t>
            </w:r>
          </w:p>
          <w:p w:rsidR="001D3DCB" w:rsidRPr="009E6639" w:rsidRDefault="001D3DCB" w:rsidP="0060489E">
            <w:pPr>
              <w:rPr>
                <w:rFonts w:asciiTheme="minorHAnsi" w:hAnsiTheme="minorHAnsi"/>
                <w:color w:val="202020"/>
              </w:rPr>
            </w:pPr>
          </w:p>
          <w:bookmarkStart w:id="2" w:name="CCSS.ELA-Literacy.W.9-10.2.a"/>
          <w:p w:rsidR="001D3DCB" w:rsidRPr="009E6639" w:rsidRDefault="001D3DCB" w:rsidP="0060489E">
            <w:pPr>
              <w:rPr>
                <w:rFonts w:asciiTheme="minorHAnsi" w:hAnsiTheme="minorHAnsi"/>
              </w:rPr>
            </w:pPr>
            <w:r w:rsidRPr="009E6639">
              <w:rPr>
                <w:rFonts w:asciiTheme="minorHAnsi" w:hAnsiTheme="minorHAnsi"/>
              </w:rPr>
              <w:fldChar w:fldCharType="begin"/>
            </w:r>
            <w:r w:rsidRPr="009E6639">
              <w:rPr>
                <w:rFonts w:asciiTheme="minorHAnsi" w:hAnsiTheme="minorHAnsi"/>
              </w:rPr>
              <w:instrText xml:space="preserve"> HYPERLINK "http://www.corestandards.org/ELA-Literacy/W/9-10/2/a/" </w:instrText>
            </w:r>
            <w:r w:rsidRPr="009E6639">
              <w:rPr>
                <w:rFonts w:asciiTheme="minorHAnsi" w:hAnsiTheme="minorHAnsi"/>
              </w:rPr>
              <w:fldChar w:fldCharType="separate"/>
            </w:r>
            <w:r w:rsidRPr="009E6639">
              <w:rPr>
                <w:rStyle w:val="Hyperlink"/>
                <w:rFonts w:asciiTheme="minorHAnsi" w:hAnsiTheme="minorHAnsi"/>
                <w:caps/>
                <w:color w:val="373737"/>
              </w:rPr>
              <w:t>CCSS.ELA-LITERACY.W.9-10.2.A</w:t>
            </w:r>
            <w:r w:rsidRPr="009E6639">
              <w:rPr>
                <w:rFonts w:asciiTheme="minorHAnsi" w:hAnsiTheme="minorHAnsi"/>
              </w:rPr>
              <w:fldChar w:fldCharType="end"/>
            </w:r>
            <w:bookmarkEnd w:id="2"/>
            <w:r w:rsidRPr="009E6639">
              <w:rPr>
                <w:rFonts w:asciiTheme="minorHAnsi" w:hAnsiTheme="minorHAnsi"/>
                <w:color w:val="202020"/>
              </w:rPr>
              <w:br/>
              <w:t>Introduce a topic; organize complex ideas, concepts, and information to make important connections and distinctions; include formatting (e.g., headings), graphics (e.g., figures, tables), and multimedia when useful to aiding comprehension.</w:t>
            </w:r>
          </w:p>
          <w:p w:rsidR="001D3DCB" w:rsidRPr="009E6639" w:rsidRDefault="001D3DCB" w:rsidP="0060489E">
            <w:pPr>
              <w:rPr>
                <w:rFonts w:asciiTheme="minorHAnsi" w:hAnsiTheme="minorHAnsi"/>
              </w:rPr>
            </w:pPr>
          </w:p>
        </w:tc>
      </w:tr>
      <w:tr w:rsidR="00AF565A" w:rsidRPr="004257B6">
        <w:tc>
          <w:tcPr>
            <w:tcW w:w="9576" w:type="dxa"/>
            <w:gridSpan w:val="2"/>
          </w:tcPr>
          <w:p w:rsidR="00AF565A" w:rsidRPr="004257B6" w:rsidRDefault="00930111" w:rsidP="001D3DCB">
            <w:pPr>
              <w:rPr>
                <w:rFonts w:asciiTheme="minorHAnsi" w:hAnsiTheme="minorHAnsi"/>
              </w:rPr>
            </w:pPr>
            <w:r w:rsidRPr="00930111">
              <w:rPr>
                <w:b/>
              </w:rPr>
              <w:t>Objectives</w:t>
            </w:r>
            <w:r>
              <w:t xml:space="preserve">:  </w:t>
            </w:r>
            <w:r w:rsidR="00E81395">
              <w:rPr>
                <w:rFonts w:asciiTheme="minorHAnsi" w:hAnsiTheme="minorHAnsi"/>
              </w:rPr>
              <w:t xml:space="preserve">Students will </w:t>
            </w:r>
            <w:r w:rsidR="001D3DCB">
              <w:rPr>
                <w:rFonts w:asciiTheme="minorHAnsi" w:hAnsiTheme="minorHAnsi"/>
              </w:rPr>
              <w:t>analyze President Barack Obama’s Farewell address to discern characteristics of effective civic engagement and issues to take to action in their community.</w:t>
            </w:r>
            <w:hyperlink r:id="rId10"/>
          </w:p>
        </w:tc>
      </w:tr>
      <w:tr w:rsidR="00AF565A" w:rsidRPr="004257B6">
        <w:tc>
          <w:tcPr>
            <w:tcW w:w="9576" w:type="dxa"/>
            <w:gridSpan w:val="2"/>
          </w:tcPr>
          <w:p w:rsidR="009213B7" w:rsidRDefault="00F55FB1" w:rsidP="009213B7">
            <w:pPr>
              <w:rPr>
                <w:rFonts w:asciiTheme="minorHAnsi" w:eastAsia="Times New Roman" w:hAnsiTheme="minorHAnsi" w:cs="Times New Roman"/>
                <w:b/>
              </w:rPr>
            </w:pPr>
            <w:r w:rsidRPr="004257B6">
              <w:rPr>
                <w:rFonts w:asciiTheme="minorHAnsi" w:eastAsia="Times New Roman" w:hAnsiTheme="minorHAnsi" w:cs="Times New Roman"/>
                <w:b/>
              </w:rPr>
              <w:t>Recommended Procedures</w:t>
            </w:r>
          </w:p>
          <w:p w:rsidR="00833300" w:rsidRDefault="00876CAE" w:rsidP="002E74DA">
            <w:pPr>
              <w:pStyle w:val="ListParagraph"/>
              <w:numPr>
                <w:ilvl w:val="0"/>
                <w:numId w:val="14"/>
              </w:numPr>
              <w:rPr>
                <w:rFonts w:asciiTheme="minorHAnsi" w:hAnsiTheme="minorHAnsi"/>
              </w:rPr>
            </w:pPr>
            <w:r w:rsidRPr="00876CAE">
              <w:rPr>
                <w:rFonts w:asciiTheme="minorHAnsi" w:hAnsiTheme="minorHAnsi"/>
              </w:rPr>
              <w:t xml:space="preserve">Create a </w:t>
            </w:r>
            <w:hyperlink r:id="rId11" w:history="1">
              <w:r w:rsidRPr="00FD301F">
                <w:rPr>
                  <w:rStyle w:val="Hyperlink"/>
                  <w:rFonts w:asciiTheme="minorHAnsi" w:hAnsiTheme="minorHAnsi"/>
                </w:rPr>
                <w:t>K-W-L ch</w:t>
              </w:r>
              <w:r w:rsidRPr="00FD301F">
                <w:rPr>
                  <w:rStyle w:val="Hyperlink"/>
                  <w:rFonts w:asciiTheme="minorHAnsi" w:hAnsiTheme="minorHAnsi"/>
                </w:rPr>
                <w:t>a</w:t>
              </w:r>
              <w:r w:rsidRPr="00FD301F">
                <w:rPr>
                  <w:rStyle w:val="Hyperlink"/>
                  <w:rFonts w:asciiTheme="minorHAnsi" w:hAnsiTheme="minorHAnsi"/>
                </w:rPr>
                <w:t>rt</w:t>
              </w:r>
            </w:hyperlink>
            <w:r w:rsidRPr="00876CAE">
              <w:rPr>
                <w:rFonts w:asciiTheme="minorHAnsi" w:hAnsiTheme="minorHAnsi"/>
              </w:rPr>
              <w:t xml:space="preserve"> on the board that replicates the student worksheet.  </w:t>
            </w:r>
            <w:r>
              <w:rPr>
                <w:rFonts w:asciiTheme="minorHAnsi" w:hAnsiTheme="minorHAnsi"/>
              </w:rPr>
              <w:t xml:space="preserve">Have the students independently fill out the </w:t>
            </w:r>
            <w:r w:rsidR="00FD301F">
              <w:rPr>
                <w:rFonts w:asciiTheme="minorHAnsi" w:hAnsiTheme="minorHAnsi"/>
              </w:rPr>
              <w:t xml:space="preserve">“K” portion of the </w:t>
            </w:r>
            <w:r>
              <w:rPr>
                <w:rFonts w:asciiTheme="minorHAnsi" w:hAnsiTheme="minorHAnsi"/>
              </w:rPr>
              <w:t>chart on their own as to A</w:t>
            </w:r>
            <w:r w:rsidR="00FD301F">
              <w:rPr>
                <w:rFonts w:asciiTheme="minorHAnsi" w:hAnsiTheme="minorHAnsi"/>
              </w:rPr>
              <w:t xml:space="preserve">) </w:t>
            </w:r>
            <w:proofErr w:type="gramStart"/>
            <w:r w:rsidR="00FD301F">
              <w:rPr>
                <w:rFonts w:asciiTheme="minorHAnsi" w:hAnsiTheme="minorHAnsi"/>
              </w:rPr>
              <w:t>What</w:t>
            </w:r>
            <w:proofErr w:type="gramEnd"/>
            <w:r w:rsidR="002E74DA">
              <w:rPr>
                <w:rFonts w:asciiTheme="minorHAnsi" w:hAnsiTheme="minorHAnsi"/>
              </w:rPr>
              <w:t xml:space="preserve"> are the principles/values that guide how we live together?  B)  What historical events have shaped how we live together today?  C)  What are some of the current challenges to how we live together?  D) What are some positive actions individuals can take to shape how we live together?</w:t>
            </w:r>
            <w:r w:rsidR="00FD301F">
              <w:rPr>
                <w:rFonts w:asciiTheme="minorHAnsi" w:hAnsiTheme="minorHAnsi"/>
              </w:rPr>
              <w:t xml:space="preserve">  </w:t>
            </w:r>
          </w:p>
          <w:p w:rsidR="00FD301F" w:rsidRDefault="00FD301F" w:rsidP="002E74DA">
            <w:pPr>
              <w:pStyle w:val="ListParagraph"/>
              <w:numPr>
                <w:ilvl w:val="0"/>
                <w:numId w:val="14"/>
              </w:numPr>
              <w:rPr>
                <w:rFonts w:asciiTheme="minorHAnsi" w:hAnsiTheme="minorHAnsi"/>
              </w:rPr>
            </w:pPr>
            <w:r>
              <w:rPr>
                <w:rFonts w:asciiTheme="minorHAnsi" w:hAnsiTheme="minorHAnsi"/>
              </w:rPr>
              <w:t>Do a wrap around the room to solicit student responses to each of the questions.</w:t>
            </w:r>
          </w:p>
          <w:p w:rsidR="00FD301F" w:rsidRDefault="00FD301F" w:rsidP="002E74DA">
            <w:pPr>
              <w:pStyle w:val="ListParagraph"/>
              <w:numPr>
                <w:ilvl w:val="0"/>
                <w:numId w:val="14"/>
              </w:numPr>
              <w:rPr>
                <w:rFonts w:asciiTheme="minorHAnsi" w:hAnsiTheme="minorHAnsi"/>
              </w:rPr>
            </w:pPr>
            <w:r>
              <w:rPr>
                <w:rFonts w:asciiTheme="minorHAnsi" w:hAnsiTheme="minorHAnsi"/>
              </w:rPr>
              <w:t>Inform students that they will be analyzing President Obama’</w:t>
            </w:r>
            <w:r w:rsidR="007F67B4">
              <w:rPr>
                <w:rFonts w:asciiTheme="minorHAnsi" w:hAnsiTheme="minorHAnsi"/>
              </w:rPr>
              <w:t xml:space="preserve">s </w:t>
            </w:r>
            <w:r w:rsidRPr="007F67B4">
              <w:rPr>
                <w:rFonts w:asciiTheme="minorHAnsi" w:hAnsiTheme="minorHAnsi"/>
              </w:rPr>
              <w:t>Farewell A</w:t>
            </w:r>
            <w:r w:rsidRPr="007F67B4">
              <w:rPr>
                <w:rFonts w:asciiTheme="minorHAnsi" w:hAnsiTheme="minorHAnsi"/>
              </w:rPr>
              <w:t>d</w:t>
            </w:r>
            <w:r w:rsidRPr="007F67B4">
              <w:rPr>
                <w:rFonts w:asciiTheme="minorHAnsi" w:hAnsiTheme="minorHAnsi"/>
              </w:rPr>
              <w:t>dress</w:t>
            </w:r>
            <w:r>
              <w:rPr>
                <w:rFonts w:asciiTheme="minorHAnsi" w:hAnsiTheme="minorHAnsi"/>
              </w:rPr>
              <w:t xml:space="preserve"> to the Nation.  Have them independently complete the “W” portion of the chart as to what they would like to learn from the speech in each of the areas A-D.</w:t>
            </w:r>
          </w:p>
          <w:p w:rsidR="00FD301F" w:rsidRDefault="008B3A49" w:rsidP="002E74DA">
            <w:pPr>
              <w:pStyle w:val="ListParagraph"/>
              <w:numPr>
                <w:ilvl w:val="0"/>
                <w:numId w:val="14"/>
              </w:numPr>
              <w:rPr>
                <w:rFonts w:asciiTheme="minorHAnsi" w:hAnsiTheme="minorHAnsi"/>
              </w:rPr>
            </w:pPr>
            <w:r>
              <w:rPr>
                <w:rFonts w:asciiTheme="minorHAnsi" w:hAnsiTheme="minorHAnsi"/>
              </w:rPr>
              <w:t>Share speech with students.  Students should</w:t>
            </w:r>
            <w:r w:rsidR="00FD301F">
              <w:rPr>
                <w:rFonts w:asciiTheme="minorHAnsi" w:hAnsiTheme="minorHAnsi"/>
              </w:rPr>
              <w:t xml:space="preserve"> complete the third column “L” as to what they learned from the speech.  The speech can be shared via </w:t>
            </w:r>
            <w:hyperlink r:id="rId12" w:history="1">
              <w:r w:rsidR="00FD301F" w:rsidRPr="007F67B4">
                <w:rPr>
                  <w:rStyle w:val="Hyperlink"/>
                  <w:rFonts w:asciiTheme="minorHAnsi" w:hAnsiTheme="minorHAnsi"/>
                </w:rPr>
                <w:t>video, transcript</w:t>
              </w:r>
            </w:hyperlink>
            <w:r w:rsidR="00FD301F">
              <w:rPr>
                <w:rFonts w:asciiTheme="minorHAnsi" w:hAnsiTheme="minorHAnsi"/>
              </w:rPr>
              <w:t xml:space="preserve"> or </w:t>
            </w:r>
            <w:hyperlink r:id="rId13" w:history="1">
              <w:r w:rsidR="00FD301F" w:rsidRPr="008B3A49">
                <w:rPr>
                  <w:rStyle w:val="Hyperlink"/>
                  <w:rFonts w:asciiTheme="minorHAnsi" w:hAnsiTheme="minorHAnsi"/>
                </w:rPr>
                <w:t>audio file</w:t>
              </w:r>
            </w:hyperlink>
            <w:r w:rsidR="00FD301F">
              <w:rPr>
                <w:rFonts w:asciiTheme="minorHAnsi" w:hAnsiTheme="minorHAnsi"/>
              </w:rPr>
              <w:t>.</w:t>
            </w:r>
          </w:p>
          <w:p w:rsidR="008B3A49" w:rsidRDefault="008B3A49" w:rsidP="002E74DA">
            <w:pPr>
              <w:pStyle w:val="ListParagraph"/>
              <w:numPr>
                <w:ilvl w:val="0"/>
                <w:numId w:val="14"/>
              </w:numPr>
              <w:rPr>
                <w:rFonts w:asciiTheme="minorHAnsi" w:hAnsiTheme="minorHAnsi"/>
              </w:rPr>
            </w:pPr>
            <w:r>
              <w:rPr>
                <w:rFonts w:asciiTheme="minorHAnsi" w:hAnsiTheme="minorHAnsi"/>
              </w:rPr>
              <w:t>Instruct students that they will now play PolitiCraft, an action civics card game that will give th</w:t>
            </w:r>
            <w:r w:rsidR="003D48F7">
              <w:rPr>
                <w:rFonts w:asciiTheme="minorHAnsi" w:hAnsiTheme="minorHAnsi"/>
              </w:rPr>
              <w:t>em even more information about their role in shaping how</w:t>
            </w:r>
            <w:r>
              <w:rPr>
                <w:rFonts w:asciiTheme="minorHAnsi" w:hAnsiTheme="minorHAnsi"/>
              </w:rPr>
              <w:t xml:space="preserve"> we </w:t>
            </w:r>
            <w:r w:rsidR="003D48F7">
              <w:rPr>
                <w:rFonts w:asciiTheme="minorHAnsi" w:hAnsiTheme="minorHAnsi"/>
              </w:rPr>
              <w:t>live together</w:t>
            </w:r>
            <w:r>
              <w:rPr>
                <w:rFonts w:asciiTheme="minorHAnsi" w:hAnsiTheme="minorHAnsi"/>
              </w:rPr>
              <w:t>.</w:t>
            </w:r>
          </w:p>
          <w:p w:rsidR="008B3A49" w:rsidRPr="00876CAE" w:rsidRDefault="003D48F7" w:rsidP="003D48F7">
            <w:pPr>
              <w:pStyle w:val="ListParagraph"/>
              <w:numPr>
                <w:ilvl w:val="0"/>
                <w:numId w:val="14"/>
              </w:numPr>
              <w:rPr>
                <w:rFonts w:asciiTheme="minorHAnsi" w:hAnsiTheme="minorHAnsi"/>
              </w:rPr>
            </w:pPr>
            <w:r>
              <w:rPr>
                <w:rFonts w:asciiTheme="minorHAnsi" w:hAnsiTheme="minorHAnsi"/>
              </w:rPr>
              <w:t>At the end of gameplay, h</w:t>
            </w:r>
            <w:r w:rsidR="008B3A49">
              <w:rPr>
                <w:rFonts w:asciiTheme="minorHAnsi" w:hAnsiTheme="minorHAnsi"/>
              </w:rPr>
              <w:t>ave students return to their K-W-L chart to add more ideas to the “L” column concerning what they learned about how we should live together, concluding with a discussion in the class.</w:t>
            </w:r>
            <w:r w:rsidR="00900531">
              <w:rPr>
                <w:rFonts w:asciiTheme="minorHAnsi" w:hAnsiTheme="minorHAnsi"/>
              </w:rPr>
              <w:t xml:space="preserve">  Emphasis should be put on the actions individuals can take to shape how live together.</w:t>
            </w:r>
          </w:p>
        </w:tc>
      </w:tr>
      <w:tr w:rsidR="00AF565A" w:rsidRPr="004257B6">
        <w:tc>
          <w:tcPr>
            <w:tcW w:w="9576" w:type="dxa"/>
            <w:gridSpan w:val="2"/>
          </w:tcPr>
          <w:p w:rsidR="00AF565A" w:rsidRDefault="000C306E">
            <w:pPr>
              <w:rPr>
                <w:rFonts w:asciiTheme="minorHAnsi" w:hAnsiTheme="minorHAnsi"/>
                <w:b/>
              </w:rPr>
            </w:pPr>
            <w:r>
              <w:rPr>
                <w:rFonts w:asciiTheme="minorHAnsi" w:hAnsiTheme="minorHAnsi"/>
                <w:b/>
              </w:rPr>
              <w:t>Alternative Procedures:</w:t>
            </w:r>
          </w:p>
          <w:p w:rsidR="00370997" w:rsidRDefault="00370997" w:rsidP="00370997">
            <w:pPr>
              <w:pStyle w:val="ListParagraph"/>
              <w:numPr>
                <w:ilvl w:val="0"/>
                <w:numId w:val="6"/>
              </w:numPr>
              <w:rPr>
                <w:rFonts w:asciiTheme="minorHAnsi" w:hAnsiTheme="minorHAnsi"/>
              </w:rPr>
            </w:pPr>
            <w:r>
              <w:rPr>
                <w:rFonts w:asciiTheme="minorHAnsi" w:hAnsiTheme="minorHAnsi"/>
              </w:rPr>
              <w:t>Have students meet in small groups to complete the KWL chart and have small groups stand and share their charts.</w:t>
            </w:r>
          </w:p>
          <w:p w:rsidR="00900531" w:rsidRDefault="00370997" w:rsidP="00370997">
            <w:pPr>
              <w:pStyle w:val="ListParagraph"/>
              <w:numPr>
                <w:ilvl w:val="0"/>
                <w:numId w:val="6"/>
              </w:numPr>
              <w:rPr>
                <w:rFonts w:asciiTheme="minorHAnsi" w:hAnsiTheme="minorHAnsi"/>
              </w:rPr>
            </w:pPr>
            <w:r>
              <w:rPr>
                <w:rFonts w:asciiTheme="minorHAnsi" w:hAnsiTheme="minorHAnsi"/>
              </w:rPr>
              <w:t xml:space="preserve">Create a common google doc for the class and have individuals/ groups simultaneously complete the KWL chart.  Students can then journal about the ideas in the chart that are </w:t>
            </w:r>
            <w:r>
              <w:rPr>
                <w:rFonts w:asciiTheme="minorHAnsi" w:hAnsiTheme="minorHAnsi"/>
              </w:rPr>
              <w:lastRenderedPageBreak/>
              <w:t>new to them and which elements of the chart they have personal experience with.</w:t>
            </w:r>
            <w:r w:rsidRPr="004257B6">
              <w:rPr>
                <w:rFonts w:asciiTheme="minorHAnsi" w:hAnsiTheme="minorHAnsi"/>
              </w:rPr>
              <w:t xml:space="preserve"> </w:t>
            </w:r>
          </w:p>
          <w:p w:rsidR="00900531" w:rsidRDefault="00DF2744" w:rsidP="00900531">
            <w:pPr>
              <w:pStyle w:val="ListParagraph"/>
              <w:numPr>
                <w:ilvl w:val="0"/>
                <w:numId w:val="6"/>
              </w:numPr>
              <w:rPr>
                <w:rFonts w:asciiTheme="minorHAnsi" w:hAnsiTheme="minorHAnsi"/>
              </w:rPr>
            </w:pPr>
            <w:r>
              <w:rPr>
                <w:rFonts w:asciiTheme="minorHAnsi" w:hAnsiTheme="minorHAnsi"/>
              </w:rPr>
              <w:t>PolitiCraft gamep</w:t>
            </w:r>
            <w:r w:rsidR="00900531">
              <w:rPr>
                <w:rFonts w:asciiTheme="minorHAnsi" w:hAnsiTheme="minorHAnsi"/>
              </w:rPr>
              <w:t xml:space="preserve">lay can be shaped with the challenges students identified from President Obama’s speech.  </w:t>
            </w:r>
          </w:p>
          <w:p w:rsidR="00900531" w:rsidRPr="004257B6" w:rsidRDefault="00900531" w:rsidP="00900531">
            <w:pPr>
              <w:pStyle w:val="ListParagraph"/>
              <w:numPr>
                <w:ilvl w:val="0"/>
                <w:numId w:val="6"/>
              </w:numPr>
              <w:rPr>
                <w:rFonts w:asciiTheme="minorHAnsi" w:hAnsiTheme="minorHAnsi"/>
              </w:rPr>
            </w:pPr>
            <w:r>
              <w:rPr>
                <w:rFonts w:asciiTheme="minorHAnsi" w:hAnsiTheme="minorHAnsi"/>
              </w:rPr>
              <w:t xml:space="preserve">Other historical speeches can be used to introduce PolitiCraft.  George Washington’s </w:t>
            </w:r>
            <w:r w:rsidR="00370997">
              <w:rPr>
                <w:rFonts w:asciiTheme="minorHAnsi" w:hAnsiTheme="minorHAnsi"/>
              </w:rPr>
              <w:t xml:space="preserve">Farewell Address and </w:t>
            </w:r>
            <w:r>
              <w:rPr>
                <w:rFonts w:asciiTheme="minorHAnsi" w:hAnsiTheme="minorHAnsi"/>
              </w:rPr>
              <w:t>Dr. Martin Luther King’s “I Have a Dream”</w:t>
            </w:r>
            <w:r w:rsidR="00370997">
              <w:rPr>
                <w:rFonts w:asciiTheme="minorHAnsi" w:hAnsiTheme="minorHAnsi"/>
              </w:rPr>
              <w:t xml:space="preserve"> are just two examples.</w:t>
            </w:r>
          </w:p>
        </w:tc>
      </w:tr>
      <w:tr w:rsidR="00AF565A" w:rsidRPr="004257B6">
        <w:tc>
          <w:tcPr>
            <w:tcW w:w="9576" w:type="dxa"/>
            <w:gridSpan w:val="2"/>
          </w:tcPr>
          <w:p w:rsidR="00900531" w:rsidRDefault="00587029" w:rsidP="00900531">
            <w:pPr>
              <w:pStyle w:val="NormalWeb"/>
              <w:spacing w:before="0" w:beforeAutospacing="0" w:after="0" w:afterAutospacing="0"/>
              <w:rPr>
                <w:rFonts w:asciiTheme="minorHAnsi" w:hAnsiTheme="minorHAnsi"/>
                <w:b/>
                <w:sz w:val="22"/>
                <w:szCs w:val="22"/>
              </w:rPr>
            </w:pPr>
            <w:r w:rsidRPr="00107FAB">
              <w:rPr>
                <w:rFonts w:asciiTheme="minorHAnsi" w:hAnsiTheme="minorHAnsi"/>
                <w:b/>
                <w:sz w:val="22"/>
                <w:szCs w:val="22"/>
              </w:rPr>
              <w:lastRenderedPageBreak/>
              <w:t>Other</w:t>
            </w:r>
            <w:r w:rsidR="005B1820" w:rsidRPr="00107FAB">
              <w:rPr>
                <w:rFonts w:asciiTheme="minorHAnsi" w:hAnsiTheme="minorHAnsi"/>
                <w:b/>
                <w:sz w:val="22"/>
                <w:szCs w:val="22"/>
              </w:rPr>
              <w:t xml:space="preserve"> Resources</w:t>
            </w:r>
            <w:r w:rsidRPr="00107FAB">
              <w:rPr>
                <w:rFonts w:asciiTheme="minorHAnsi" w:hAnsiTheme="minorHAnsi"/>
                <w:b/>
                <w:sz w:val="22"/>
                <w:szCs w:val="22"/>
              </w:rPr>
              <w:t>:</w:t>
            </w:r>
            <w:r w:rsidR="00602957" w:rsidRPr="00107FAB">
              <w:rPr>
                <w:rFonts w:asciiTheme="minorHAnsi" w:hAnsiTheme="minorHAnsi"/>
                <w:b/>
                <w:sz w:val="22"/>
                <w:szCs w:val="22"/>
              </w:rPr>
              <w:t xml:space="preserve">  </w:t>
            </w:r>
            <w:bookmarkStart w:id="3" w:name="_gjdgxs" w:colFirst="0" w:colLast="0"/>
            <w:bookmarkEnd w:id="3"/>
          </w:p>
          <w:p w:rsidR="00900531" w:rsidRPr="005C380E" w:rsidRDefault="00900531" w:rsidP="00900531">
            <w:pPr>
              <w:pStyle w:val="ListParagraph"/>
              <w:numPr>
                <w:ilvl w:val="0"/>
                <w:numId w:val="7"/>
              </w:numPr>
              <w:rPr>
                <w:rFonts w:asciiTheme="minorHAnsi" w:hAnsiTheme="minorHAnsi"/>
              </w:rPr>
            </w:pPr>
            <w:r w:rsidRPr="005C380E">
              <w:rPr>
                <w:rFonts w:asciiTheme="minorHAnsi" w:hAnsiTheme="minorHAnsi"/>
              </w:rPr>
              <w:t xml:space="preserve">Facing History and Ourselves has more details about the wrap around activity on their website:  </w:t>
            </w:r>
            <w:hyperlink r:id="rId14" w:history="1">
              <w:r w:rsidRPr="005C380E">
                <w:rPr>
                  <w:rStyle w:val="Hyperlink"/>
                  <w:rFonts w:asciiTheme="minorHAnsi" w:hAnsiTheme="minorHAnsi"/>
                </w:rPr>
                <w:t>https://www.facinghistory.org/resource-library/teaching-strategies/wraparound-whiparound</w:t>
              </w:r>
            </w:hyperlink>
          </w:p>
          <w:p w:rsidR="00900531" w:rsidRDefault="00900531" w:rsidP="00900531">
            <w:pPr>
              <w:pStyle w:val="NormalWeb"/>
              <w:numPr>
                <w:ilvl w:val="0"/>
                <w:numId w:val="7"/>
              </w:numPr>
              <w:spacing w:before="0" w:beforeAutospacing="0" w:after="0" w:afterAutospacing="0"/>
            </w:pPr>
            <w:r>
              <w:rPr>
                <w:rFonts w:ascii="Calibri" w:hAnsi="Calibri"/>
                <w:color w:val="000000"/>
                <w:sz w:val="22"/>
                <w:szCs w:val="22"/>
              </w:rPr>
              <w:t>If norms for classroom discussions have not been established, here are some resources teachers can use to scaffold civil discourse.</w:t>
            </w:r>
          </w:p>
          <w:p w:rsidR="00900531" w:rsidRDefault="00900531" w:rsidP="00900531">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hyperlink r:id="rId15" w:history="1">
              <w:r>
                <w:rPr>
                  <w:rStyle w:val="Hyperlink"/>
                  <w:rFonts w:ascii="Calibri" w:hAnsi="Calibri" w:cs="Arial"/>
                  <w:sz w:val="22"/>
                  <w:szCs w:val="22"/>
                </w:rPr>
                <w:t>Conducting a Civil Conversation in the Classroom by CRFC</w:t>
              </w:r>
            </w:hyperlink>
          </w:p>
          <w:p w:rsidR="00900531" w:rsidRPr="008B3DD2" w:rsidRDefault="00900531" w:rsidP="00900531">
            <w:pPr>
              <w:pStyle w:val="NormalWeb"/>
              <w:spacing w:before="0" w:beforeAutospacing="0" w:after="0" w:afterAutospacing="0"/>
              <w:rPr>
                <w:rFonts w:asciiTheme="minorHAnsi" w:hAnsiTheme="minorHAnsi"/>
                <w:color w:val="000000"/>
              </w:rPr>
            </w:pPr>
            <w:r>
              <w:rPr>
                <w:rFonts w:ascii="Arial" w:hAnsi="Arial" w:cs="Arial"/>
              </w:rPr>
              <w:t xml:space="preserve">                            </w:t>
            </w:r>
            <w:hyperlink r:id="rId16" w:history="1">
              <w:r w:rsidRPr="00142C7B">
                <w:rPr>
                  <w:rStyle w:val="Hyperlink"/>
                  <w:rFonts w:cs="Arial"/>
                </w:rPr>
                <w:t>Contracting by Facing History and Ourselves</w:t>
              </w:r>
            </w:hyperlink>
          </w:p>
          <w:p w:rsidR="00107FAB" w:rsidRPr="008B3DD2" w:rsidRDefault="00107FAB" w:rsidP="008B3DD2">
            <w:pPr>
              <w:pStyle w:val="NormalWeb"/>
              <w:shd w:val="clear" w:color="auto" w:fill="FFFFFF"/>
              <w:rPr>
                <w:rFonts w:asciiTheme="minorHAnsi" w:hAnsiTheme="minorHAnsi"/>
                <w:color w:val="000000"/>
              </w:rPr>
            </w:pPr>
          </w:p>
        </w:tc>
      </w:tr>
    </w:tbl>
    <w:p w:rsidR="000B6A99" w:rsidRDefault="000B6A99"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p>
    <w:p w:rsidR="00135070" w:rsidRDefault="00135070" w:rsidP="008B3A49">
      <w:pPr>
        <w:rPr>
          <w:rFonts w:asciiTheme="minorHAnsi" w:hAnsiTheme="minorHAnsi"/>
        </w:rPr>
      </w:pPr>
      <w:r w:rsidRPr="00EB6512">
        <w:rPr>
          <w:rFonts w:asciiTheme="minorHAnsi" w:hAnsiTheme="minorHAnsi"/>
          <w:b/>
        </w:rPr>
        <w:lastRenderedPageBreak/>
        <w:t>How Should We Live Together?</w:t>
      </w:r>
      <w:r w:rsidRPr="00EB6512">
        <w:rPr>
          <w:rFonts w:asciiTheme="minorHAnsi" w:hAnsiTheme="minorHAnsi"/>
          <w:b/>
        </w:rPr>
        <w:tab/>
      </w:r>
      <w:r>
        <w:rPr>
          <w:rFonts w:asciiTheme="minorHAnsi" w:hAnsiTheme="minorHAnsi"/>
        </w:rPr>
        <w:tab/>
      </w:r>
      <w:bookmarkStart w:id="4" w:name="_GoBack"/>
      <w:bookmarkEnd w:id="4"/>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Name</w:t>
      </w:r>
      <w:proofErr w:type="gramStart"/>
      <w:r>
        <w:rPr>
          <w:rFonts w:asciiTheme="minorHAnsi" w:hAnsiTheme="minorHAnsi"/>
        </w:rPr>
        <w:t>:_</w:t>
      </w:r>
      <w:proofErr w:type="gramEnd"/>
      <w:r>
        <w:rPr>
          <w:rFonts w:asciiTheme="minorHAnsi" w:hAnsiTheme="minorHAnsi"/>
        </w:rPr>
        <w:t>__________________________</w:t>
      </w:r>
    </w:p>
    <w:p w:rsidR="00135070" w:rsidRDefault="00135070" w:rsidP="008B3A49">
      <w:pPr>
        <w:rPr>
          <w:rFonts w:asciiTheme="minorHAnsi" w:hAnsiTheme="minorHAnsi"/>
        </w:rPr>
      </w:pPr>
    </w:p>
    <w:tbl>
      <w:tblPr>
        <w:tblStyle w:val="TableGrid"/>
        <w:tblW w:w="10458" w:type="dxa"/>
        <w:tblLook w:val="04A0" w:firstRow="1" w:lastRow="0" w:firstColumn="1" w:lastColumn="0" w:noHBand="0" w:noVBand="1"/>
      </w:tblPr>
      <w:tblGrid>
        <w:gridCol w:w="1731"/>
        <w:gridCol w:w="1959"/>
        <w:gridCol w:w="2268"/>
        <w:gridCol w:w="1890"/>
        <w:gridCol w:w="2610"/>
      </w:tblGrid>
      <w:tr w:rsidR="00EB6512" w:rsidTr="00EB6512">
        <w:tc>
          <w:tcPr>
            <w:tcW w:w="1731" w:type="dxa"/>
          </w:tcPr>
          <w:p w:rsidR="00EB6512" w:rsidRPr="00EB6512" w:rsidRDefault="00EB6512" w:rsidP="00EB6512">
            <w:pPr>
              <w:jc w:val="center"/>
              <w:rPr>
                <w:rFonts w:asciiTheme="minorHAnsi" w:hAnsiTheme="minorHAnsi"/>
                <w:sz w:val="32"/>
                <w:szCs w:val="32"/>
              </w:rPr>
            </w:pPr>
          </w:p>
        </w:tc>
        <w:tc>
          <w:tcPr>
            <w:tcW w:w="1959" w:type="dxa"/>
          </w:tcPr>
          <w:p w:rsidR="00EB6512" w:rsidRPr="00EB6512" w:rsidRDefault="00EB6512" w:rsidP="00EB6512">
            <w:pPr>
              <w:jc w:val="center"/>
              <w:rPr>
                <w:rFonts w:asciiTheme="minorHAnsi" w:hAnsiTheme="minorHAnsi"/>
                <w:sz w:val="32"/>
                <w:szCs w:val="32"/>
              </w:rPr>
            </w:pPr>
            <w:r w:rsidRPr="00EB6512">
              <w:rPr>
                <w:rFonts w:asciiTheme="minorHAnsi" w:hAnsiTheme="minorHAnsi"/>
                <w:sz w:val="32"/>
                <w:szCs w:val="32"/>
              </w:rPr>
              <w:t xml:space="preserve">K-What do I </w:t>
            </w:r>
            <w:r w:rsidRPr="00EB6512">
              <w:rPr>
                <w:rFonts w:asciiTheme="minorHAnsi" w:hAnsiTheme="minorHAnsi"/>
                <w:b/>
                <w:sz w:val="32"/>
                <w:szCs w:val="32"/>
              </w:rPr>
              <w:t>know</w:t>
            </w:r>
            <w:r w:rsidRPr="00EB6512">
              <w:rPr>
                <w:rFonts w:asciiTheme="minorHAnsi" w:hAnsiTheme="minorHAnsi"/>
                <w:sz w:val="32"/>
                <w:szCs w:val="32"/>
              </w:rPr>
              <w:t>?</w:t>
            </w:r>
          </w:p>
        </w:tc>
        <w:tc>
          <w:tcPr>
            <w:tcW w:w="2268" w:type="dxa"/>
          </w:tcPr>
          <w:p w:rsidR="00EB6512" w:rsidRPr="00EB6512" w:rsidRDefault="00EB6512" w:rsidP="00EB6512">
            <w:pPr>
              <w:jc w:val="center"/>
              <w:rPr>
                <w:rFonts w:asciiTheme="minorHAnsi" w:hAnsiTheme="minorHAnsi"/>
                <w:sz w:val="32"/>
                <w:szCs w:val="32"/>
              </w:rPr>
            </w:pPr>
            <w:r w:rsidRPr="00EB6512">
              <w:rPr>
                <w:rFonts w:asciiTheme="minorHAnsi" w:hAnsiTheme="minorHAnsi"/>
                <w:sz w:val="32"/>
                <w:szCs w:val="32"/>
              </w:rPr>
              <w:t xml:space="preserve">W-What do I </w:t>
            </w:r>
            <w:r w:rsidRPr="00EB6512">
              <w:rPr>
                <w:rFonts w:asciiTheme="minorHAnsi" w:hAnsiTheme="minorHAnsi"/>
                <w:b/>
                <w:sz w:val="32"/>
                <w:szCs w:val="32"/>
              </w:rPr>
              <w:t>want to know?</w:t>
            </w:r>
          </w:p>
        </w:tc>
        <w:tc>
          <w:tcPr>
            <w:tcW w:w="1890" w:type="dxa"/>
          </w:tcPr>
          <w:p w:rsidR="00EB6512" w:rsidRPr="00EB6512" w:rsidRDefault="00EB6512" w:rsidP="00EB6512">
            <w:pPr>
              <w:jc w:val="center"/>
              <w:rPr>
                <w:rFonts w:asciiTheme="minorHAnsi" w:hAnsiTheme="minorHAnsi"/>
                <w:sz w:val="32"/>
                <w:szCs w:val="32"/>
              </w:rPr>
            </w:pPr>
            <w:r>
              <w:rPr>
                <w:rFonts w:asciiTheme="minorHAnsi" w:hAnsiTheme="minorHAnsi"/>
                <w:sz w:val="32"/>
                <w:szCs w:val="32"/>
              </w:rPr>
              <w:t>L-What did I</w:t>
            </w:r>
            <w:r w:rsidRPr="00EB6512">
              <w:rPr>
                <w:rFonts w:asciiTheme="minorHAnsi" w:hAnsiTheme="minorHAnsi"/>
                <w:sz w:val="32"/>
                <w:szCs w:val="32"/>
              </w:rPr>
              <w:t xml:space="preserve"> </w:t>
            </w:r>
            <w:r w:rsidRPr="00EB6512">
              <w:rPr>
                <w:rFonts w:asciiTheme="minorHAnsi" w:hAnsiTheme="minorHAnsi"/>
                <w:b/>
                <w:sz w:val="32"/>
                <w:szCs w:val="32"/>
              </w:rPr>
              <w:t>learn?</w:t>
            </w:r>
          </w:p>
        </w:tc>
        <w:tc>
          <w:tcPr>
            <w:tcW w:w="2610" w:type="dxa"/>
          </w:tcPr>
          <w:p w:rsidR="00EB6512" w:rsidRPr="00EB6512" w:rsidRDefault="00EB6512" w:rsidP="00EB6512">
            <w:pPr>
              <w:jc w:val="center"/>
              <w:rPr>
                <w:rFonts w:asciiTheme="minorHAnsi" w:hAnsiTheme="minorHAnsi"/>
                <w:b/>
                <w:sz w:val="32"/>
                <w:szCs w:val="32"/>
              </w:rPr>
            </w:pPr>
            <w:r w:rsidRPr="00EB6512">
              <w:rPr>
                <w:rFonts w:asciiTheme="minorHAnsi" w:hAnsiTheme="minorHAnsi"/>
                <w:sz w:val="32"/>
                <w:szCs w:val="32"/>
              </w:rPr>
              <w:t>L</w:t>
            </w:r>
            <w:r w:rsidRPr="00EB6512">
              <w:rPr>
                <w:rFonts w:asciiTheme="minorHAnsi" w:hAnsiTheme="minorHAnsi"/>
                <w:b/>
                <w:sz w:val="32"/>
                <w:szCs w:val="32"/>
              </w:rPr>
              <w:t>-</w:t>
            </w:r>
            <w:r w:rsidRPr="00EB6512">
              <w:rPr>
                <w:rFonts w:asciiTheme="minorHAnsi" w:hAnsiTheme="minorHAnsi"/>
                <w:sz w:val="32"/>
                <w:szCs w:val="32"/>
              </w:rPr>
              <w:t>What did</w:t>
            </w:r>
            <w:r w:rsidRPr="00EB6512">
              <w:rPr>
                <w:rFonts w:asciiTheme="minorHAnsi" w:hAnsiTheme="minorHAnsi"/>
                <w:b/>
                <w:sz w:val="32"/>
                <w:szCs w:val="32"/>
              </w:rPr>
              <w:t xml:space="preserve"> learn from PolitiCraft?</w:t>
            </w:r>
          </w:p>
        </w:tc>
      </w:tr>
      <w:tr w:rsidR="00EB6512" w:rsidTr="00EB6512">
        <w:tc>
          <w:tcPr>
            <w:tcW w:w="1731" w:type="dxa"/>
          </w:tcPr>
          <w:p w:rsidR="00EB6512" w:rsidRDefault="00EB6512" w:rsidP="00EB6512">
            <w:pPr>
              <w:rPr>
                <w:rFonts w:asciiTheme="minorHAnsi" w:hAnsiTheme="minorHAnsi"/>
              </w:rPr>
            </w:pPr>
            <w:r>
              <w:rPr>
                <w:rFonts w:asciiTheme="minorHAnsi" w:hAnsiTheme="minorHAnsi"/>
              </w:rPr>
              <w:t xml:space="preserve">A) What are the principles/values that guide how we live together?  </w:t>
            </w:r>
          </w:p>
          <w:p w:rsidR="00EB6512" w:rsidRDefault="00EB6512" w:rsidP="00EB6512">
            <w:pPr>
              <w:rPr>
                <w:rFonts w:asciiTheme="minorHAnsi" w:hAnsiTheme="minorHAnsi"/>
              </w:rPr>
            </w:pPr>
          </w:p>
        </w:tc>
        <w:tc>
          <w:tcPr>
            <w:tcW w:w="1959" w:type="dxa"/>
          </w:tcPr>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p w:rsidR="00EB6512" w:rsidRDefault="00EB6512" w:rsidP="00EB6512">
            <w:pPr>
              <w:rPr>
                <w:rFonts w:asciiTheme="minorHAnsi" w:hAnsiTheme="minorHAnsi"/>
              </w:rPr>
            </w:pPr>
          </w:p>
        </w:tc>
        <w:tc>
          <w:tcPr>
            <w:tcW w:w="2268" w:type="dxa"/>
          </w:tcPr>
          <w:p w:rsidR="00EB6512" w:rsidRDefault="00EB6512" w:rsidP="008B3A49">
            <w:pPr>
              <w:rPr>
                <w:rFonts w:asciiTheme="minorHAnsi" w:hAnsiTheme="minorHAnsi"/>
              </w:rPr>
            </w:pPr>
          </w:p>
        </w:tc>
        <w:tc>
          <w:tcPr>
            <w:tcW w:w="1890" w:type="dxa"/>
          </w:tcPr>
          <w:p w:rsidR="00EB6512" w:rsidRDefault="00EB6512" w:rsidP="008B3A49">
            <w:pPr>
              <w:rPr>
                <w:rFonts w:asciiTheme="minorHAnsi" w:hAnsiTheme="minorHAnsi"/>
              </w:rPr>
            </w:pPr>
          </w:p>
        </w:tc>
        <w:tc>
          <w:tcPr>
            <w:tcW w:w="2610" w:type="dxa"/>
          </w:tcPr>
          <w:p w:rsidR="00EB6512" w:rsidRDefault="00EB6512" w:rsidP="008B3A49">
            <w:pPr>
              <w:rPr>
                <w:rFonts w:asciiTheme="minorHAnsi" w:hAnsiTheme="minorHAnsi"/>
              </w:rPr>
            </w:pPr>
          </w:p>
        </w:tc>
      </w:tr>
      <w:tr w:rsidR="00EB6512" w:rsidTr="00EB6512">
        <w:tc>
          <w:tcPr>
            <w:tcW w:w="1731" w:type="dxa"/>
          </w:tcPr>
          <w:p w:rsidR="00EB6512" w:rsidRDefault="00EB6512" w:rsidP="00EB6512">
            <w:pPr>
              <w:rPr>
                <w:rFonts w:asciiTheme="minorHAnsi" w:hAnsiTheme="minorHAnsi"/>
              </w:rPr>
            </w:pPr>
            <w:r w:rsidRPr="00EB6512">
              <w:rPr>
                <w:rFonts w:asciiTheme="minorHAnsi" w:hAnsiTheme="minorHAnsi"/>
              </w:rPr>
              <w:t xml:space="preserve"> B)  What historical events have shaped how we live together today?  </w:t>
            </w:r>
          </w:p>
        </w:tc>
        <w:tc>
          <w:tcPr>
            <w:tcW w:w="1959" w:type="dxa"/>
          </w:tcPr>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tc>
        <w:tc>
          <w:tcPr>
            <w:tcW w:w="2268" w:type="dxa"/>
          </w:tcPr>
          <w:p w:rsidR="00EB6512" w:rsidRDefault="00EB6512" w:rsidP="008B3A49">
            <w:pPr>
              <w:rPr>
                <w:rFonts w:asciiTheme="minorHAnsi" w:hAnsiTheme="minorHAnsi"/>
              </w:rPr>
            </w:pPr>
          </w:p>
        </w:tc>
        <w:tc>
          <w:tcPr>
            <w:tcW w:w="1890" w:type="dxa"/>
          </w:tcPr>
          <w:p w:rsidR="00EB6512" w:rsidRDefault="00EB6512" w:rsidP="008B3A49">
            <w:pPr>
              <w:rPr>
                <w:rFonts w:asciiTheme="minorHAnsi" w:hAnsiTheme="minorHAnsi"/>
              </w:rPr>
            </w:pPr>
          </w:p>
        </w:tc>
        <w:tc>
          <w:tcPr>
            <w:tcW w:w="2610" w:type="dxa"/>
          </w:tcPr>
          <w:p w:rsidR="00EB6512" w:rsidRDefault="00EB6512" w:rsidP="008B3A49">
            <w:pPr>
              <w:rPr>
                <w:rFonts w:asciiTheme="minorHAnsi" w:hAnsiTheme="minorHAnsi"/>
              </w:rPr>
            </w:pPr>
          </w:p>
        </w:tc>
      </w:tr>
      <w:tr w:rsidR="00EB6512" w:rsidTr="00EB6512">
        <w:tc>
          <w:tcPr>
            <w:tcW w:w="1731" w:type="dxa"/>
          </w:tcPr>
          <w:p w:rsidR="00EB6512" w:rsidRPr="00EB6512" w:rsidRDefault="00EB6512" w:rsidP="00EB6512">
            <w:pPr>
              <w:rPr>
                <w:rFonts w:asciiTheme="minorHAnsi" w:hAnsiTheme="minorHAnsi"/>
              </w:rPr>
            </w:pPr>
            <w:r w:rsidRPr="00EB6512">
              <w:rPr>
                <w:rFonts w:asciiTheme="minorHAnsi" w:hAnsiTheme="minorHAnsi"/>
              </w:rPr>
              <w:t xml:space="preserve">C)  What are some of the current challenges to how we live </w:t>
            </w:r>
            <w:proofErr w:type="gramStart"/>
            <w:r w:rsidRPr="00EB6512">
              <w:rPr>
                <w:rFonts w:asciiTheme="minorHAnsi" w:hAnsiTheme="minorHAnsi"/>
              </w:rPr>
              <w:t xml:space="preserve">together </w:t>
            </w:r>
            <w:r>
              <w:rPr>
                <w:rFonts w:asciiTheme="minorHAnsi" w:hAnsiTheme="minorHAnsi"/>
              </w:rPr>
              <w:t>?</w:t>
            </w:r>
            <w:proofErr w:type="gramEnd"/>
          </w:p>
          <w:p w:rsidR="00EB6512" w:rsidRDefault="00EB6512" w:rsidP="008B3A49">
            <w:pPr>
              <w:rPr>
                <w:rFonts w:asciiTheme="minorHAnsi" w:hAnsiTheme="minorHAnsi"/>
              </w:rPr>
            </w:pPr>
          </w:p>
        </w:tc>
        <w:tc>
          <w:tcPr>
            <w:tcW w:w="1959" w:type="dxa"/>
          </w:tcPr>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tc>
        <w:tc>
          <w:tcPr>
            <w:tcW w:w="2268" w:type="dxa"/>
          </w:tcPr>
          <w:p w:rsidR="00EB6512" w:rsidRDefault="00EB6512" w:rsidP="008B3A49">
            <w:pPr>
              <w:rPr>
                <w:rFonts w:asciiTheme="minorHAnsi" w:hAnsiTheme="minorHAnsi"/>
              </w:rPr>
            </w:pPr>
          </w:p>
        </w:tc>
        <w:tc>
          <w:tcPr>
            <w:tcW w:w="1890" w:type="dxa"/>
          </w:tcPr>
          <w:p w:rsidR="00EB6512" w:rsidRDefault="00EB6512" w:rsidP="008B3A49">
            <w:pPr>
              <w:rPr>
                <w:rFonts w:asciiTheme="minorHAnsi" w:hAnsiTheme="minorHAnsi"/>
              </w:rPr>
            </w:pPr>
          </w:p>
        </w:tc>
        <w:tc>
          <w:tcPr>
            <w:tcW w:w="2610" w:type="dxa"/>
          </w:tcPr>
          <w:p w:rsidR="00EB6512" w:rsidRDefault="00EB6512" w:rsidP="008B3A49">
            <w:pPr>
              <w:rPr>
                <w:rFonts w:asciiTheme="minorHAnsi" w:hAnsiTheme="minorHAnsi"/>
              </w:rPr>
            </w:pPr>
          </w:p>
        </w:tc>
      </w:tr>
      <w:tr w:rsidR="00EB6512" w:rsidTr="00EB6512">
        <w:tc>
          <w:tcPr>
            <w:tcW w:w="1731" w:type="dxa"/>
          </w:tcPr>
          <w:p w:rsidR="00EB6512" w:rsidRDefault="00EB6512" w:rsidP="008B3A49">
            <w:pPr>
              <w:rPr>
                <w:rFonts w:asciiTheme="minorHAnsi" w:hAnsiTheme="minorHAnsi"/>
              </w:rPr>
            </w:pPr>
            <w:r w:rsidRPr="00EB6512">
              <w:rPr>
                <w:rFonts w:asciiTheme="minorHAnsi" w:hAnsiTheme="minorHAnsi"/>
              </w:rPr>
              <w:t xml:space="preserve">D) What are some positive actions individuals can take to shape how we live together?  </w:t>
            </w:r>
          </w:p>
        </w:tc>
        <w:tc>
          <w:tcPr>
            <w:tcW w:w="1959" w:type="dxa"/>
          </w:tcPr>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p w:rsidR="00EB6512" w:rsidRDefault="00EB6512" w:rsidP="008B3A49">
            <w:pPr>
              <w:rPr>
                <w:rFonts w:asciiTheme="minorHAnsi" w:hAnsiTheme="minorHAnsi"/>
              </w:rPr>
            </w:pPr>
          </w:p>
        </w:tc>
        <w:tc>
          <w:tcPr>
            <w:tcW w:w="2268" w:type="dxa"/>
          </w:tcPr>
          <w:p w:rsidR="00EB6512" w:rsidRDefault="00EB6512" w:rsidP="008B3A49">
            <w:pPr>
              <w:rPr>
                <w:rFonts w:asciiTheme="minorHAnsi" w:hAnsiTheme="minorHAnsi"/>
              </w:rPr>
            </w:pPr>
          </w:p>
        </w:tc>
        <w:tc>
          <w:tcPr>
            <w:tcW w:w="1890" w:type="dxa"/>
          </w:tcPr>
          <w:p w:rsidR="00EB6512" w:rsidRDefault="00EB6512" w:rsidP="008B3A49">
            <w:pPr>
              <w:rPr>
                <w:rFonts w:asciiTheme="minorHAnsi" w:hAnsiTheme="minorHAnsi"/>
              </w:rPr>
            </w:pPr>
          </w:p>
        </w:tc>
        <w:tc>
          <w:tcPr>
            <w:tcW w:w="2610" w:type="dxa"/>
          </w:tcPr>
          <w:p w:rsidR="00EB6512" w:rsidRDefault="00EB6512" w:rsidP="008B3A49">
            <w:pPr>
              <w:rPr>
                <w:rFonts w:asciiTheme="minorHAnsi" w:hAnsiTheme="minorHAnsi"/>
              </w:rPr>
            </w:pPr>
          </w:p>
        </w:tc>
      </w:tr>
    </w:tbl>
    <w:p w:rsidR="00135070" w:rsidRDefault="00135070" w:rsidP="008B3A49">
      <w:pPr>
        <w:rPr>
          <w:rFonts w:asciiTheme="minorHAnsi" w:hAnsiTheme="minorHAnsi"/>
        </w:rPr>
      </w:pPr>
    </w:p>
    <w:sectPr w:rsidR="00135070" w:rsidSect="0083330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7A1"/>
    <w:multiLevelType w:val="hybridMultilevel"/>
    <w:tmpl w:val="446EA72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2E1A"/>
    <w:multiLevelType w:val="hybridMultilevel"/>
    <w:tmpl w:val="9BE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54202"/>
    <w:multiLevelType w:val="hybridMultilevel"/>
    <w:tmpl w:val="EFC2AE2E"/>
    <w:lvl w:ilvl="0" w:tplc="3E9A283C">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21B8D"/>
    <w:multiLevelType w:val="hybridMultilevel"/>
    <w:tmpl w:val="EFC2AE2E"/>
    <w:lvl w:ilvl="0" w:tplc="3E9A283C">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05543"/>
    <w:multiLevelType w:val="multilevel"/>
    <w:tmpl w:val="7856D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423CC6"/>
    <w:multiLevelType w:val="hybridMultilevel"/>
    <w:tmpl w:val="5E5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26EA9"/>
    <w:multiLevelType w:val="multilevel"/>
    <w:tmpl w:val="3C2E3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53739"/>
    <w:multiLevelType w:val="multilevel"/>
    <w:tmpl w:val="6F8E2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5D050CC"/>
    <w:multiLevelType w:val="multilevel"/>
    <w:tmpl w:val="CB4CA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F0433"/>
    <w:multiLevelType w:val="multilevel"/>
    <w:tmpl w:val="97E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21D46"/>
    <w:multiLevelType w:val="hybridMultilevel"/>
    <w:tmpl w:val="FBFA6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B1BD5"/>
    <w:multiLevelType w:val="hybridMultilevel"/>
    <w:tmpl w:val="D0B40CFE"/>
    <w:lvl w:ilvl="0" w:tplc="EC32F84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49AB698E"/>
    <w:multiLevelType w:val="hybridMultilevel"/>
    <w:tmpl w:val="61A2D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B048FF"/>
    <w:multiLevelType w:val="multilevel"/>
    <w:tmpl w:val="22B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15758"/>
    <w:multiLevelType w:val="hybridMultilevel"/>
    <w:tmpl w:val="43A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564BD"/>
    <w:multiLevelType w:val="multilevel"/>
    <w:tmpl w:val="09CC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A06B00"/>
    <w:multiLevelType w:val="hybridMultilevel"/>
    <w:tmpl w:val="4246D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C36C1B"/>
    <w:multiLevelType w:val="hybridMultilevel"/>
    <w:tmpl w:val="CDE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656717"/>
    <w:multiLevelType w:val="hybridMultilevel"/>
    <w:tmpl w:val="369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96847"/>
    <w:multiLevelType w:val="multilevel"/>
    <w:tmpl w:val="4F0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2F7F68"/>
    <w:multiLevelType w:val="hybridMultilevel"/>
    <w:tmpl w:val="15D86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12"/>
  </w:num>
  <w:num w:numId="5">
    <w:abstractNumId w:val="1"/>
  </w:num>
  <w:num w:numId="6">
    <w:abstractNumId w:val="16"/>
  </w:num>
  <w:num w:numId="7">
    <w:abstractNumId w:val="5"/>
  </w:num>
  <w:num w:numId="8">
    <w:abstractNumId w:val="9"/>
  </w:num>
  <w:num w:numId="9">
    <w:abstractNumId w:val="15"/>
  </w:num>
  <w:num w:numId="10">
    <w:abstractNumId w:val="8"/>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1"/>
  </w:num>
  <w:num w:numId="14">
    <w:abstractNumId w:val="3"/>
  </w:num>
  <w:num w:numId="15">
    <w:abstractNumId w:val="14"/>
  </w:num>
  <w:num w:numId="16">
    <w:abstractNumId w:val="13"/>
  </w:num>
  <w:num w:numId="17">
    <w:abstractNumId w:val="19"/>
  </w:num>
  <w:num w:numId="18">
    <w:abstractNumId w:val="20"/>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A"/>
    <w:rsid w:val="00047EBB"/>
    <w:rsid w:val="00082CC2"/>
    <w:rsid w:val="000B6A99"/>
    <w:rsid w:val="000C306E"/>
    <w:rsid w:val="00107FAB"/>
    <w:rsid w:val="001346FB"/>
    <w:rsid w:val="00135070"/>
    <w:rsid w:val="00142C7B"/>
    <w:rsid w:val="001C50E8"/>
    <w:rsid w:val="001D23C5"/>
    <w:rsid w:val="001D3DCB"/>
    <w:rsid w:val="00205E56"/>
    <w:rsid w:val="00281991"/>
    <w:rsid w:val="00295496"/>
    <w:rsid w:val="002D5E68"/>
    <w:rsid w:val="002E74DA"/>
    <w:rsid w:val="002F6670"/>
    <w:rsid w:val="00310B66"/>
    <w:rsid w:val="0034413F"/>
    <w:rsid w:val="00347ED3"/>
    <w:rsid w:val="00362C9C"/>
    <w:rsid w:val="00363C62"/>
    <w:rsid w:val="00370997"/>
    <w:rsid w:val="0039655C"/>
    <w:rsid w:val="003C13BB"/>
    <w:rsid w:val="003C3F04"/>
    <w:rsid w:val="003D48F7"/>
    <w:rsid w:val="003E1C91"/>
    <w:rsid w:val="004257B6"/>
    <w:rsid w:val="00447D7D"/>
    <w:rsid w:val="004520E0"/>
    <w:rsid w:val="00532EAF"/>
    <w:rsid w:val="00536EDB"/>
    <w:rsid w:val="0057099D"/>
    <w:rsid w:val="005841B4"/>
    <w:rsid w:val="00587029"/>
    <w:rsid w:val="005A26FC"/>
    <w:rsid w:val="005B1820"/>
    <w:rsid w:val="005C0BC9"/>
    <w:rsid w:val="005C380E"/>
    <w:rsid w:val="00602957"/>
    <w:rsid w:val="00610E41"/>
    <w:rsid w:val="007970DD"/>
    <w:rsid w:val="007D59C5"/>
    <w:rsid w:val="007F67B4"/>
    <w:rsid w:val="00833300"/>
    <w:rsid w:val="00873FDD"/>
    <w:rsid w:val="00876CAE"/>
    <w:rsid w:val="008A1E86"/>
    <w:rsid w:val="008A6A1F"/>
    <w:rsid w:val="008B3A49"/>
    <w:rsid w:val="008B3DD2"/>
    <w:rsid w:val="008D7E48"/>
    <w:rsid w:val="00900531"/>
    <w:rsid w:val="009213B7"/>
    <w:rsid w:val="00930111"/>
    <w:rsid w:val="0094472B"/>
    <w:rsid w:val="00963B77"/>
    <w:rsid w:val="009B13F7"/>
    <w:rsid w:val="009E6639"/>
    <w:rsid w:val="00A1001F"/>
    <w:rsid w:val="00A32E36"/>
    <w:rsid w:val="00AB6B4B"/>
    <w:rsid w:val="00AB6CB7"/>
    <w:rsid w:val="00AE1E50"/>
    <w:rsid w:val="00AF565A"/>
    <w:rsid w:val="00B108A1"/>
    <w:rsid w:val="00B601CF"/>
    <w:rsid w:val="00B67632"/>
    <w:rsid w:val="00B91B34"/>
    <w:rsid w:val="00BB192D"/>
    <w:rsid w:val="00C57319"/>
    <w:rsid w:val="00CB553B"/>
    <w:rsid w:val="00CD2BD5"/>
    <w:rsid w:val="00DB5602"/>
    <w:rsid w:val="00DF2744"/>
    <w:rsid w:val="00E3790B"/>
    <w:rsid w:val="00E43650"/>
    <w:rsid w:val="00E81395"/>
    <w:rsid w:val="00E9094F"/>
    <w:rsid w:val="00E92008"/>
    <w:rsid w:val="00EB6512"/>
    <w:rsid w:val="00EC6E7A"/>
    <w:rsid w:val="00EF08A8"/>
    <w:rsid w:val="00F02BA3"/>
    <w:rsid w:val="00F2160D"/>
    <w:rsid w:val="00F55FB1"/>
    <w:rsid w:val="00FC38B2"/>
    <w:rsid w:val="00FD301F"/>
    <w:rsid w:val="00FD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91B34"/>
    <w:rPr>
      <w:color w:val="0000FF" w:themeColor="hyperlink"/>
      <w:u w:val="single"/>
    </w:rPr>
  </w:style>
  <w:style w:type="paragraph" w:styleId="ListParagraph">
    <w:name w:val="List Paragraph"/>
    <w:basedOn w:val="Normal"/>
    <w:uiPriority w:val="34"/>
    <w:qFormat/>
    <w:rsid w:val="008A6A1F"/>
    <w:pPr>
      <w:ind w:left="720"/>
      <w:contextualSpacing/>
    </w:pPr>
  </w:style>
  <w:style w:type="paragraph" w:styleId="NormalWeb">
    <w:name w:val="Normal (Web)"/>
    <w:basedOn w:val="Normal"/>
    <w:uiPriority w:val="99"/>
    <w:unhideWhenUsed/>
    <w:rsid w:val="00142C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05E56"/>
  </w:style>
  <w:style w:type="table" w:styleId="TableGrid">
    <w:name w:val="Table Grid"/>
    <w:basedOn w:val="TableNormal"/>
    <w:uiPriority w:val="59"/>
    <w:rsid w:val="005C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3DD2"/>
    <w:rPr>
      <w:b/>
      <w:bCs/>
    </w:rPr>
  </w:style>
  <w:style w:type="character" w:customStyle="1" w:styleId="apple-converted-space">
    <w:name w:val="apple-converted-space"/>
    <w:basedOn w:val="DefaultParagraphFont"/>
    <w:rsid w:val="008B3DD2"/>
  </w:style>
  <w:style w:type="character" w:styleId="FollowedHyperlink">
    <w:name w:val="FollowedHyperlink"/>
    <w:basedOn w:val="DefaultParagraphFont"/>
    <w:uiPriority w:val="99"/>
    <w:semiHidden/>
    <w:unhideWhenUsed/>
    <w:rsid w:val="007F67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91B34"/>
    <w:rPr>
      <w:color w:val="0000FF" w:themeColor="hyperlink"/>
      <w:u w:val="single"/>
    </w:rPr>
  </w:style>
  <w:style w:type="paragraph" w:styleId="ListParagraph">
    <w:name w:val="List Paragraph"/>
    <w:basedOn w:val="Normal"/>
    <w:uiPriority w:val="34"/>
    <w:qFormat/>
    <w:rsid w:val="008A6A1F"/>
    <w:pPr>
      <w:ind w:left="720"/>
      <w:contextualSpacing/>
    </w:pPr>
  </w:style>
  <w:style w:type="paragraph" w:styleId="NormalWeb">
    <w:name w:val="Normal (Web)"/>
    <w:basedOn w:val="Normal"/>
    <w:uiPriority w:val="99"/>
    <w:unhideWhenUsed/>
    <w:rsid w:val="00142C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05E56"/>
  </w:style>
  <w:style w:type="table" w:styleId="TableGrid">
    <w:name w:val="Table Grid"/>
    <w:basedOn w:val="TableNormal"/>
    <w:uiPriority w:val="59"/>
    <w:rsid w:val="005C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3DD2"/>
    <w:rPr>
      <w:b/>
      <w:bCs/>
    </w:rPr>
  </w:style>
  <w:style w:type="character" w:customStyle="1" w:styleId="apple-converted-space">
    <w:name w:val="apple-converted-space"/>
    <w:basedOn w:val="DefaultParagraphFont"/>
    <w:rsid w:val="008B3DD2"/>
  </w:style>
  <w:style w:type="character" w:styleId="FollowedHyperlink">
    <w:name w:val="FollowedHyperlink"/>
    <w:basedOn w:val="DefaultParagraphFont"/>
    <w:uiPriority w:val="99"/>
    <w:semiHidden/>
    <w:unhideWhenUsed/>
    <w:rsid w:val="007F6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569">
      <w:bodyDiv w:val="1"/>
      <w:marLeft w:val="0"/>
      <w:marRight w:val="0"/>
      <w:marTop w:val="0"/>
      <w:marBottom w:val="0"/>
      <w:divBdr>
        <w:top w:val="none" w:sz="0" w:space="0" w:color="auto"/>
        <w:left w:val="none" w:sz="0" w:space="0" w:color="auto"/>
        <w:bottom w:val="none" w:sz="0" w:space="0" w:color="auto"/>
        <w:right w:val="none" w:sz="0" w:space="0" w:color="auto"/>
      </w:divBdr>
      <w:divsChild>
        <w:div w:id="52434222">
          <w:marLeft w:val="-115"/>
          <w:marRight w:val="0"/>
          <w:marTop w:val="0"/>
          <w:marBottom w:val="0"/>
          <w:divBdr>
            <w:top w:val="none" w:sz="0" w:space="0" w:color="auto"/>
            <w:left w:val="none" w:sz="0" w:space="0" w:color="auto"/>
            <w:bottom w:val="none" w:sz="0" w:space="0" w:color="auto"/>
            <w:right w:val="none" w:sz="0" w:space="0" w:color="auto"/>
          </w:divBdr>
        </w:div>
      </w:divsChild>
    </w:div>
    <w:div w:id="821888225">
      <w:bodyDiv w:val="1"/>
      <w:marLeft w:val="0"/>
      <w:marRight w:val="0"/>
      <w:marTop w:val="0"/>
      <w:marBottom w:val="0"/>
      <w:divBdr>
        <w:top w:val="none" w:sz="0" w:space="0" w:color="auto"/>
        <w:left w:val="none" w:sz="0" w:space="0" w:color="auto"/>
        <w:bottom w:val="none" w:sz="0" w:space="0" w:color="auto"/>
        <w:right w:val="none" w:sz="0" w:space="0" w:color="auto"/>
      </w:divBdr>
    </w:div>
    <w:div w:id="998734535">
      <w:bodyDiv w:val="1"/>
      <w:marLeft w:val="0"/>
      <w:marRight w:val="0"/>
      <w:marTop w:val="0"/>
      <w:marBottom w:val="0"/>
      <w:divBdr>
        <w:top w:val="none" w:sz="0" w:space="0" w:color="auto"/>
        <w:left w:val="none" w:sz="0" w:space="0" w:color="auto"/>
        <w:bottom w:val="none" w:sz="0" w:space="0" w:color="auto"/>
        <w:right w:val="none" w:sz="0" w:space="0" w:color="auto"/>
      </w:divBdr>
    </w:div>
    <w:div w:id="1080177602">
      <w:bodyDiv w:val="1"/>
      <w:marLeft w:val="0"/>
      <w:marRight w:val="0"/>
      <w:marTop w:val="0"/>
      <w:marBottom w:val="0"/>
      <w:divBdr>
        <w:top w:val="none" w:sz="0" w:space="0" w:color="auto"/>
        <w:left w:val="none" w:sz="0" w:space="0" w:color="auto"/>
        <w:bottom w:val="none" w:sz="0" w:space="0" w:color="auto"/>
        <w:right w:val="none" w:sz="0" w:space="0" w:color="auto"/>
      </w:divBdr>
    </w:div>
    <w:div w:id="1452742285">
      <w:bodyDiv w:val="1"/>
      <w:marLeft w:val="0"/>
      <w:marRight w:val="0"/>
      <w:marTop w:val="0"/>
      <w:marBottom w:val="0"/>
      <w:divBdr>
        <w:top w:val="none" w:sz="0" w:space="0" w:color="auto"/>
        <w:left w:val="none" w:sz="0" w:space="0" w:color="auto"/>
        <w:bottom w:val="none" w:sz="0" w:space="0" w:color="auto"/>
        <w:right w:val="none" w:sz="0" w:space="0" w:color="auto"/>
      </w:divBdr>
      <w:divsChild>
        <w:div w:id="1848136414">
          <w:marLeft w:val="450"/>
          <w:marRight w:val="0"/>
          <w:marTop w:val="0"/>
          <w:marBottom w:val="240"/>
          <w:divBdr>
            <w:top w:val="none" w:sz="0" w:space="0" w:color="auto"/>
            <w:left w:val="none" w:sz="0" w:space="0" w:color="auto"/>
            <w:bottom w:val="none" w:sz="0" w:space="0" w:color="auto"/>
            <w:right w:val="none" w:sz="0" w:space="0" w:color="auto"/>
          </w:divBdr>
        </w:div>
        <w:div w:id="720596768">
          <w:marLeft w:val="450"/>
          <w:marRight w:val="0"/>
          <w:marTop w:val="0"/>
          <w:marBottom w:val="240"/>
          <w:divBdr>
            <w:top w:val="none" w:sz="0" w:space="0" w:color="auto"/>
            <w:left w:val="none" w:sz="0" w:space="0" w:color="auto"/>
            <w:bottom w:val="none" w:sz="0" w:space="0" w:color="auto"/>
            <w:right w:val="none" w:sz="0" w:space="0" w:color="auto"/>
          </w:divBdr>
        </w:div>
      </w:divsChild>
    </w:div>
    <w:div w:id="205877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taff.d94.org\home$\mdaneels\CCSS\ELA%20Standards" TargetMode="External"/><Relationship Id="rId13" Type="http://schemas.openxmlformats.org/officeDocument/2006/relationships/hyperlink" Target="http://wgnradio.com/2017/01/10/audio-president-obamas-farewell-addres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sbe.state.il.us/ils/social_science/pdf/ss-stds-9-12-012716.pdf" TargetMode="External"/><Relationship Id="rId12" Type="http://schemas.openxmlformats.org/officeDocument/2006/relationships/hyperlink" Target="http://www.latimes.com/politics/la-pol-obama-farewell-speech-transcript-20170110-stor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inghistory.org/resource-library/teaching-strategies/contracting" TargetMode="External"/><Relationship Id="rId1" Type="http://schemas.openxmlformats.org/officeDocument/2006/relationships/numbering" Target="numbering.xml"/><Relationship Id="rId6" Type="http://schemas.openxmlformats.org/officeDocument/2006/relationships/hyperlink" Target="http://socialstudies.org/c3" TargetMode="External"/><Relationship Id="rId11" Type="http://schemas.openxmlformats.org/officeDocument/2006/relationships/hyperlink" Target="https://www.facinghistory.org/resource-library/teaching-strategies/k-w-l-charts" TargetMode="External"/><Relationship Id="rId5" Type="http://schemas.openxmlformats.org/officeDocument/2006/relationships/webSettings" Target="webSettings.xml"/><Relationship Id="rId15" Type="http://schemas.openxmlformats.org/officeDocument/2006/relationships/hyperlink" Target="http://www.crfc.org/sites/www.crfc.org/files/program_documents/ConductingCivilConversation.pdf" TargetMode="External"/><Relationship Id="rId10" Type="http://schemas.openxmlformats.org/officeDocument/2006/relationships/hyperlink" Target="https://drive.google.com/open?id=0B653dNHrM5oVR2tLT1U1ZDV4UjQ" TargetMode="External"/><Relationship Id="rId4" Type="http://schemas.openxmlformats.org/officeDocument/2006/relationships/settings" Target="settings.xml"/><Relationship Id="rId9" Type="http://schemas.openxmlformats.org/officeDocument/2006/relationships/hyperlink" Target="http://www.corestandards.org/ELA-Literacy/RH/9-10/4/" TargetMode="External"/><Relationship Id="rId14" Type="http://schemas.openxmlformats.org/officeDocument/2006/relationships/hyperlink" Target="https://www.facinghistory.org/resource-library/teaching-strategies/wraparound-whipa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District 94</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Daneels</dc:creator>
  <cp:lastModifiedBy>Mary Daneels</cp:lastModifiedBy>
  <cp:revision>8</cp:revision>
  <dcterms:created xsi:type="dcterms:W3CDTF">2017-01-16T16:15:00Z</dcterms:created>
  <dcterms:modified xsi:type="dcterms:W3CDTF">2017-01-16T17:00:00Z</dcterms:modified>
</cp:coreProperties>
</file>